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6237" w:right="0" w:hanging="0"/>
        <w:jc w:val="righ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 lì, 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6237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Spett.le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480" w:before="0" w:after="0"/>
        <w:ind w:left="0" w:right="0" w:hanging="0"/>
        <w:jc w:val="righ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480" w:before="0" w:after="0"/>
        <w:ind w:left="0" w:right="0" w:hanging="0"/>
        <w:jc w:val="righ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480" w:before="0" w:after="0"/>
        <w:ind w:left="0" w:right="0" w:hanging="0"/>
        <w:jc w:val="righ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993" w:right="0" w:hanging="993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Oggetto:</w:t>
        <w:tab/>
        <w:t>Ordine per _____________________________________ con richiesta di applicazione dell’aliquota iva agevolata al 4% per le spese elettorali.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48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presente ordine: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both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48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con richiesta di applicazione dell’agevolazione della aliquota Iva al 4% per le spese elettorali come da art. 18 legge 515 del 1993 e succ. modificazioni.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Il materiale andrà fatturato a: </w:t>
      </w: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PARTITO DELLA RIFONDAZIONE COMUNISTA – SINISTRA EUROPEA, </w:t>
      </w: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Piazzale degli Eroi 9, Roma c.f. 04045451004</w:t>
      </w:r>
    </w:p>
    <w:p>
      <w:pPr>
        <w:pStyle w:val="Normal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426" w:right="0" w:hanging="0"/>
        <w:jc w:val="both"/>
        <w:rPr/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Se l’ordine riguarda produzione tipografica si dovrà riportare sul materiale e sulla fattura la dicitura: “materiale elettorale per la lista…………………………………………………………………..   – Committente responsabile: __(Nome e Cognome)___”.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Sulla fattura dovrà essere esposta la dicitura: “</w:t>
      </w: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materiale elettorale per la lista «…………………………………» IVA ridotta ai sensi dell’art. 18 legge n. 515 del 10 dicembre 1993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”.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Distinti saluti.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480" w:before="0" w:after="0"/>
        <w:ind w:left="5670" w:right="0" w:hanging="0"/>
        <w:jc w:val="center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670" w:right="0" w:hanging="0"/>
        <w:jc w:val="center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Alleghiamo l’articolo di legge a cui si fa riferimento: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single"/>
          <w:vertAlign w:val="baseline"/>
        </w:rPr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single"/>
          <w:shd w:fill="auto" w:val="clear"/>
          <w:vertAlign w:val="baseline"/>
        </w:rPr>
        <w:t>Legge 10 dicembre 1993, n. 515 - ART. 18 Agevolazioni fiscali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1. Per il materiale tipografico, inclusi carta e inchiostri in esso impiegati, per l'acquisto di spazi d'affissione, di comunicazione politica radiotelevisiva, di messaggi politici ed elettorali su quotidiani, periodici e siti web, per l'affitto dei locali e per gli allestimenti e i servizi connessi a manifestazioni, nei novanta giorni precedenti le elezioni della Camera e dei Senato, dei membri del Parlamento europeo spettanti all'Italia nonché', nelle aree interessate, nei novanta giorni precedenti le elezioni dei presidenti e dei consigli regionali e provinciali, dei sindaci e dei consigli comunali e circoscrizionali, commissionati dai partiti e dai movimenti, dalle liste di candidati e dai candidati si applica l'aliquota IVA del 4 per cento.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ahoma" w:cs="Tahoma" w:ascii="Tahoma" w:hAnsi="Tahom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2. Nel numero 18) della tabella A, parte II, allegata al decreto del Presidente della Repubblica 26 ottobre 1972, n. 633, sono aggiunte, in fine, le parole: "materiale tipografico, attinente le campagne elettorali".</w:t>
      </w:r>
    </w:p>
    <w:sectPr>
      <w:headerReference w:type="default" r:id="rId2"/>
      <w:headerReference w:type="first" r:id="rId3"/>
      <w:type w:val="nextPage"/>
      <w:pgSz w:w="11906" w:h="16838"/>
      <w:pgMar w:left="1134" w:right="1416" w:header="567" w:top="1135" w:footer="0" w:bottom="1134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Noto Sans Symbols">
    <w:charset w:val="01"/>
    <w:family w:val="auto"/>
    <w:pitch w:val="variable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7230" w:leader="none"/>
        <w:tab w:val="right" w:pos="9638" w:leader="none"/>
      </w:tabs>
      <w:spacing w:lineRule="auto" w:line="240" w:before="0" w:after="0"/>
      <w:ind w:left="-709" w:right="6521" w:hanging="0"/>
      <w:jc w:val="center"/>
      <w:rPr>
        <w:rFonts w:ascii="Tahoma" w:hAnsi="Tahoma" w:eastAsia="Tahoma" w:cs="Taho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ahoma" w:cs="Tahoma" w:ascii="Tahoma" w:hAnsi="Taho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7230" w:leader="none"/>
        <w:tab w:val="right" w:pos="9638" w:leader="none"/>
      </w:tabs>
      <w:spacing w:lineRule="auto" w:line="240" w:before="0" w:after="0"/>
      <w:ind w:left="-709" w:right="6521" w:hanging="0"/>
      <w:jc w:val="center"/>
      <w:rPr>
        <w:rFonts w:ascii="Tahoma" w:hAnsi="Tahoma" w:eastAsia="Tahoma" w:cs="Taho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8"/>
        <w:szCs w:val="28"/>
        <w:u w:val="none"/>
        <w:vertAlign w:val="baseline"/>
      </w:rPr>
    </w:pPr>
    <w:r>
      <w:rPr>
        <w:rFonts w:eastAsia="Tahoma" w:cs="Tahoma" w:ascii="Tahoma" w:hAnsi="Tahoma"/>
        <w:b w:val="false"/>
        <w:i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(su carta intestata)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7230" w:leader="none"/>
        <w:tab w:val="right" w:pos="9638" w:leader="none"/>
      </w:tabs>
      <w:spacing w:lineRule="auto" w:line="240" w:before="0" w:after="0"/>
      <w:ind w:left="-709" w:right="6521" w:hanging="0"/>
      <w:jc w:val="center"/>
      <w:rPr>
        <w:rFonts w:ascii="Tahoma" w:hAnsi="Tahoma" w:eastAsia="Tahoma" w:cs="Taho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vertAlign w:val="baseline"/>
      </w:rPr>
    </w:pPr>
    <w:r>
      <w:rPr>
        <w:rFonts w:eastAsia="Tahoma" w:cs="Tahoma" w:ascii="Tahoma" w:hAnsi="Taho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7230" w:leader="none"/>
        <w:tab w:val="right" w:pos="9638" w:leader="none"/>
      </w:tabs>
      <w:spacing w:lineRule="auto" w:line="240" w:before="0" w:after="0"/>
      <w:ind w:left="-709" w:right="6521" w:hanging="0"/>
      <w:jc w:val="center"/>
      <w:rPr>
        <w:rFonts w:ascii="Tahoma" w:hAnsi="Tahoma" w:eastAsia="Tahoma" w:cs="Tahom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vertAlign w:val="baseline"/>
      </w:rPr>
    </w:pPr>
    <w:r>
      <w:rPr>
        <w:rFonts w:eastAsia="Tahoma" w:cs="Tahoma" w:ascii="Tahoma" w:hAnsi="Tahom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FreeSans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oto Serif CJK SC" w:cs="Free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eastAsia="Noto Sans Symbols" w:cs="Noto Sans Symbols"/>
      <w:b w:val="false"/>
      <w:position w:val="0"/>
      <w:sz w:val="20"/>
      <w:sz w:val="20"/>
      <w:vertAlign w:val="baseline"/>
    </w:rPr>
  </w:style>
  <w:style w:type="character" w:styleId="ListLabel2">
    <w:name w:val="ListLabel 2"/>
    <w:qFormat/>
    <w:rPr>
      <w:rFonts w:eastAsia="Courier New" w:cs="Courier New"/>
      <w:position w:val="0"/>
      <w:sz w:val="20"/>
      <w:vertAlign w:val="baseline"/>
    </w:rPr>
  </w:style>
  <w:style w:type="character" w:styleId="ListLabel3">
    <w:name w:val="ListLabel 3"/>
    <w:qFormat/>
    <w:rPr>
      <w:rFonts w:eastAsia="Noto Sans Symbols" w:cs="Noto Sans Symbols"/>
      <w:position w:val="0"/>
      <w:sz w:val="20"/>
      <w:vertAlign w:val="baseline"/>
    </w:rPr>
  </w:style>
  <w:style w:type="character" w:styleId="ListLabel4">
    <w:name w:val="ListLabel 4"/>
    <w:qFormat/>
    <w:rPr>
      <w:rFonts w:eastAsia="Noto Sans Symbols" w:cs="Noto Sans Symbols"/>
      <w:position w:val="0"/>
      <w:sz w:val="20"/>
      <w:vertAlign w:val="baseline"/>
    </w:rPr>
  </w:style>
  <w:style w:type="character" w:styleId="ListLabel5">
    <w:name w:val="ListLabel 5"/>
    <w:qFormat/>
    <w:rPr>
      <w:rFonts w:eastAsia="Courier New" w:cs="Courier New"/>
      <w:position w:val="0"/>
      <w:sz w:val="20"/>
      <w:vertAlign w:val="baseline"/>
    </w:rPr>
  </w:style>
  <w:style w:type="character" w:styleId="ListLabel6">
    <w:name w:val="ListLabel 6"/>
    <w:qFormat/>
    <w:rPr>
      <w:rFonts w:eastAsia="Noto Sans Symbols" w:cs="Noto Sans Symbols"/>
      <w:position w:val="0"/>
      <w:sz w:val="20"/>
      <w:vertAlign w:val="baseline"/>
    </w:rPr>
  </w:style>
  <w:style w:type="character" w:styleId="ListLabel7">
    <w:name w:val="ListLabel 7"/>
    <w:qFormat/>
    <w:rPr>
      <w:rFonts w:eastAsia="Noto Sans Symbols" w:cs="Noto Sans Symbols"/>
      <w:position w:val="0"/>
      <w:sz w:val="20"/>
      <w:vertAlign w:val="baseline"/>
    </w:rPr>
  </w:style>
  <w:style w:type="character" w:styleId="ListLabel8">
    <w:name w:val="ListLabel 8"/>
    <w:qFormat/>
    <w:rPr>
      <w:rFonts w:eastAsia="Courier New" w:cs="Courier New"/>
      <w:position w:val="0"/>
      <w:sz w:val="20"/>
      <w:vertAlign w:val="baseline"/>
    </w:rPr>
  </w:style>
  <w:style w:type="character" w:styleId="ListLabel9">
    <w:name w:val="ListLabel 9"/>
    <w:qFormat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oto Serif CJK SC" w:cs="Free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LibreOffice/6.1.5.2$Linux_X86_64 LibreOffice_project/10$Build-2</Application>
  <Pages>2</Pages>
  <Words>303</Words>
  <Characters>2287</Characters>
  <CharactersWithSpaces>2564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2024-05-14T16:07:16Z</dcterms:modified>
  <cp:revision>1</cp:revision>
  <dc:subject/>
  <dc:title/>
</cp:coreProperties>
</file>