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C4" w:rsidRPr="00910DC4" w:rsidRDefault="00910DC4" w:rsidP="00910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10DC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DECRETO DEL PRESIDENTE DELLA REPUBBLICA 17 luglio 2020 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910DC4">
        <w:rPr>
          <w:rFonts w:ascii="Courier New" w:eastAsia="Times New Roman" w:hAnsi="Courier New" w:cs="Courier New"/>
          <w:b/>
          <w:bCs/>
          <w:color w:val="000000"/>
        </w:rPr>
        <w:t>Indizione   del    referendum    popolare    confermativo    relativo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910DC4">
        <w:rPr>
          <w:rFonts w:ascii="Courier New" w:eastAsia="Times New Roman" w:hAnsi="Courier New" w:cs="Courier New"/>
          <w:b/>
          <w:bCs/>
          <w:color w:val="000000"/>
        </w:rPr>
        <w:t>all'approvazione  del  testo  della  legge   costituzionale   recante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910DC4">
        <w:rPr>
          <w:rFonts w:ascii="Courier New" w:eastAsia="Times New Roman" w:hAnsi="Courier New" w:cs="Courier New"/>
          <w:b/>
          <w:bCs/>
          <w:color w:val="000000"/>
        </w:rPr>
        <w:t>«modifiche agli articoli 56, 57 e 59 della costituzione in materia di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910DC4">
        <w:rPr>
          <w:rFonts w:ascii="Courier New" w:eastAsia="Times New Roman" w:hAnsi="Courier New" w:cs="Courier New"/>
          <w:b/>
          <w:bCs/>
          <w:color w:val="000000"/>
        </w:rPr>
        <w:t>riduzione del numero dei parlamentari», approvato  dal  Parlamento  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910DC4">
        <w:rPr>
          <w:rFonts w:ascii="Courier New" w:eastAsia="Times New Roman" w:hAnsi="Courier New" w:cs="Courier New"/>
          <w:b/>
          <w:bCs/>
          <w:color w:val="000000"/>
        </w:rPr>
        <w:t>pubblicato nella Gazzetta Ufficiale della Repubblica italiana n.  240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910DC4">
        <w:rPr>
          <w:rFonts w:ascii="Courier New" w:eastAsia="Times New Roman" w:hAnsi="Courier New" w:cs="Courier New"/>
          <w:b/>
          <w:bCs/>
          <w:color w:val="000000"/>
        </w:rPr>
        <w:t xml:space="preserve">del 12 ottobre 2019. (20A03946) </w:t>
      </w:r>
    </w:p>
    <w:p w:rsidR="00910DC4" w:rsidRPr="00910DC4" w:rsidRDefault="00910DC4" w:rsidP="00910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910DC4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</w:rPr>
        <w:t>(GU n.180 del 18-7-2020)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IL PRESIDENTE DELLA REPUBBLICA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Visti gli articoli 138 e 87 della Costituzione;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Vista la  legge  25  maggio  1970,  n.  352,  recante:  «Norme  sui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referendum previsti dalla Costituzione e sulla iniziativa legislativa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del popolo», e successive modificazioni;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Visto il decreto del Presidente della Repubblica del 5 marzo  2020,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pubblicato nella Gazzetta Ufficiale della Repubblica italiana  n.  57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del 6 marzo 2020, con cui, in considerazione  delle  misure  disposte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>per il contrasto, il contenimento, l'informazione  e  la  prevenzione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sull'intero territorio nazionale del diffondersi del virus  COVID-19,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e' stato revocato il decreto del Presidente della Repubblica  del  28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gennaio 2020, pubblicato nella Gazzetta  Ufficiale  della  Repubblica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italiana n. 23 del 29 gennaio 2020, con il quale  e'  stato  indetto,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per il giorno di domenica  29  marzo  2020,  il  referendum  popolare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confermativo avente il seguente quesito: «Approvate  il  testo  della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legge costituzionale concernente "Modifiche agli articoli 56, 57 e 59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della  Costituzione  in  materia  di   riduzione   del   numero   dei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parlamentari", approvato dal Parlamento e pubblicato  nella  Gazzetta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Ufficiale della Repubblica italiana n. 240 del 12 ottobre 2019?»;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Visto l'articolo  81  del  decreto-legge  17  marzo  2020,  n.  18,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convertito, con modificazioni, dalla legge 24 aprile 2020, n. 27, con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il quale, in considerazione dello stato di emergenza  sul  territorio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>nazionale relativo al rischio sanitario  connesso  all'insorgenza  di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patologie derivanti da agenti virali  trasmissibili,  dichiarato  con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delibera del Consiglio dei ministri del 31 gennaio 2020,  il  termine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per  l'indizione  del  referendum,  in  deroga  a   quanto   previsto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dall'articolo 15, primo comma, della legge 25 maggio 1970, n. 352, e'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stato  fissato  in  duecentoquaranta   giorni   dalla   comunicazione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dell'ordinanza che lo ha ammesso;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Vista  l'ordinanza  dell'Ufficio  centrale   per   il   referendum,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costituito presso la  Corte  suprema  di  cassazione,  emessa  il  23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gennaio 2020, depositata e comunicata in pari data, con la  quale  e'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stata dichiarata legittima  e  ammessa  la  richiesta  di  referendum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popolare,  ai  sensi  dell'articolo   138,   secondo   comma,   della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Costituzione, per l'approvazione del testo della legge costituzionale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concernente «Modifiche agli articoli 56, 57 e 59  della  Costituzione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 xml:space="preserve">in materia di riduzione del numero dei parlamentari»;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Visto l'articolo 1-bis, comma 1, del decreto-legge 20 aprile  2020,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n. 26, convertito, con modificazioni, dalla legge 19 giugno 2020,  n.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59, il quale, al fine  di  assicurare  il  necessario  distanziamento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sociale,  ha  stabilito  che  le  operazioni  di  votazione  per   le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consultazioni elettorali e referendarie dell'anno 2020  si  svolgono,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in deroga a quanto previsto dall'articolo 1, comma 399,  della  legge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27 dicembre 2013, n. 147, nella giornata di  domenica,  dalle  ore  7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alle ore 23, e nella giornata di </w:t>
      </w:r>
      <w:proofErr w:type="spellStart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lunedi'</w:t>
      </w:r>
      <w:proofErr w:type="spellEnd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dalle ore 7 alle ore 15;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Visto il comma 3 dell'articolo 1-bis del  decreto-legge  20  aprile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2020, n. 26, convertito, con modificazioni,  dalla  legge  19  giugno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2020, n. 59, secondo cui  per  le  consultazioni  elettorali  di  cui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all'articolo 1 del medesimo  decreto  resta  fermo  il  principio  di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concentrazione delle scadenze elettorali di cui  all'articolo  7  del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>decreto-legge 6 luglio 2011, n. 98,  convertito,  con  modificazioni,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dalla legge 15 luglio 2011, n. 111,  che  si  applica,  </w:t>
      </w:r>
      <w:proofErr w:type="spellStart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altresi'</w:t>
      </w:r>
      <w:proofErr w:type="spellEnd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,  al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referendum confermativo del testo  di  legge  costituzionale  recante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«Modifiche agli articoli 56, 57 e 59 della Costituzione in materia di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riduzione del numero dei  parlamentari»,  pubblicato  nella  Gazzetta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Ufficiale n. 240 del 12 ottobre 2019;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Ritenuto, pertanto,  di  far  coincidere  la  data  del  referendum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confermativo con quella delle elezioni suppletive  e  delle  elezioni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amministrative in considerazione di esigenze  di  contenimento  della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spesa anche connesse alle misure  precauzionali  individuate  per  la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tutela della salute degli elettori e dei componenti di seggio;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Vista la deliberazione del Consiglio dei ministri,  adottata  nella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riunione del 14 luglio 2020;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Sulla proposta  del  Presidente  del  Consiglio  dei  ministri,  di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 xml:space="preserve">concerto con i Ministri dell'interno e della giustizia;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Emana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il seguente decreto: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E' indetto il referendum popolare confermativo avente  il  seguente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quesito: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«Approvate  il  testo  della  legge  costituzionale   concernente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"Modifiche agli articoli 56, 57 e 59 della Costituzione in materia di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riduzione del numero dei parlamentari", approvato  dal  Parlamento  e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pubblicato nella Gazzetta Ufficiale della Repubblica italiana n.  240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del 12 ottobre 2019?».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I relativi comizi sono  convocati  per  i  giorni  di  domenica  20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settembre e di </w:t>
      </w:r>
      <w:proofErr w:type="spellStart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lunedi'</w:t>
      </w:r>
      <w:proofErr w:type="spellEnd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21 settembre 2020.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lastRenderedPageBreak/>
        <w:t xml:space="preserve">  Il presente decreto </w:t>
      </w:r>
      <w:proofErr w:type="spellStart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sara'</w:t>
      </w:r>
      <w:proofErr w:type="spellEnd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pubblicato nella Gazzetta Ufficiale della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Repubblica italiana.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Dato a Roma, </w:t>
      </w:r>
      <w:proofErr w:type="spellStart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addi'</w:t>
      </w:r>
      <w:proofErr w:type="spellEnd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17 luglio 2020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MATTARELLA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Conte, Presidente del Consiglio dei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ministri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</w:t>
      </w:r>
      <w:proofErr w:type="spellStart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Lamorgese</w:t>
      </w:r>
      <w:proofErr w:type="spellEnd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Ministro dell'interno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                                 </w:t>
      </w:r>
      <w:proofErr w:type="spellStart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>Bonafede</w:t>
      </w:r>
      <w:proofErr w:type="spellEnd"/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, Ministro della giustizia </w:t>
      </w:r>
    </w:p>
    <w:p w:rsidR="00910DC4" w:rsidRPr="00910DC4" w:rsidRDefault="00910DC4" w:rsidP="0091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 w:rsidRPr="00910DC4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</w:p>
    <w:p w:rsidR="006D5A5E" w:rsidRDefault="00910DC4"/>
    <w:sectPr w:rsidR="006D5A5E" w:rsidSect="00AD7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10DC4"/>
    <w:rsid w:val="00556045"/>
    <w:rsid w:val="00910DC4"/>
    <w:rsid w:val="00AD766E"/>
    <w:rsid w:val="00D9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91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10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10DC4"/>
    <w:rPr>
      <w:rFonts w:ascii="Courier New" w:eastAsia="Times New Roman" w:hAnsi="Courier New" w:cs="Courier New"/>
      <w:sz w:val="20"/>
      <w:szCs w:val="20"/>
    </w:rPr>
  </w:style>
  <w:style w:type="character" w:customStyle="1" w:styleId="riferimento">
    <w:name w:val="riferimento"/>
    <w:basedOn w:val="Carpredefinitoparagrafo"/>
    <w:rsid w:val="00910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869</Words>
  <Characters>4958</Characters>
  <Application>Microsoft Office Word</Application>
  <DocSecurity>0</DocSecurity>
  <Lines>41</Lines>
  <Paragraphs>11</Paragraphs>
  <ScaleCrop>false</ScaleCrop>
  <Company>HP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dcterms:created xsi:type="dcterms:W3CDTF">2020-07-21T08:43:00Z</dcterms:created>
  <dcterms:modified xsi:type="dcterms:W3CDTF">2020-07-21T08:43:00Z</dcterms:modified>
</cp:coreProperties>
</file>